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9" w:rsidRDefault="00194BE8" w:rsidP="00194BE8">
      <w:pPr>
        <w:jc w:val="both"/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學術著作</w:t>
      </w:r>
    </w:p>
    <w:p w:rsidR="00194BE8" w:rsidRPr="00537ED9" w:rsidRDefault="00194BE8" w:rsidP="00537ED9">
      <w:pPr>
        <w:numPr>
          <w:ilvl w:val="0"/>
          <w:numId w:val="1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37ED9">
        <w:rPr>
          <w:rFonts w:ascii="Times New Roman" w:eastAsia="標楷體" w:hAnsi="Times New Roman" w:cs="Times New Roman"/>
          <w:kern w:val="0"/>
          <w:sz w:val="20"/>
          <w:szCs w:val="20"/>
        </w:rPr>
        <w:t>學術期刊論文：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 xml:space="preserve">Chen, I. J. (2014). Effectiveness of Teachings in the Emotionally Preschool Children. </w:t>
      </w:r>
      <w:r w:rsidRPr="00B52392">
        <w:rPr>
          <w:rFonts w:ascii="Times New Roman" w:eastAsia="標楷體" w:hAnsi="Times New Roman" w:cs="Times New Roman"/>
          <w:i/>
          <w:sz w:val="20"/>
          <w:szCs w:val="20"/>
        </w:rPr>
        <w:t>Journal of Asian Social Science.</w:t>
      </w:r>
      <w:r w:rsidRPr="00B52392">
        <w:rPr>
          <w:rFonts w:ascii="Times New Roman" w:eastAsia="標楷體" w:hAnsi="Times New Roman" w:cs="Times New Roman"/>
          <w:sz w:val="20"/>
          <w:szCs w:val="20"/>
        </w:rPr>
        <w:t xml:space="preserve"> Forthcoming paper will be published in May, 2014.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i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 xml:space="preserve">Chen, I. J. (2013). Children’s Emotion And Behavior In Painting Activities. </w:t>
      </w:r>
      <w:r w:rsidRPr="00B52392">
        <w:rPr>
          <w:rFonts w:ascii="Times New Roman" w:eastAsia="標楷體" w:hAnsi="Times New Roman" w:cs="Times New Roman"/>
          <w:i/>
          <w:sz w:val="20"/>
          <w:szCs w:val="20"/>
        </w:rPr>
        <w:t>Journal of College Teaching and Learning,</w:t>
      </w:r>
      <w:r w:rsidRPr="00B5239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B52392">
        <w:rPr>
          <w:rFonts w:ascii="Times New Roman" w:eastAsia="標楷體" w:hAnsi="Times New Roman" w:cs="Times New Roman"/>
          <w:bCs/>
          <w:i/>
          <w:iCs/>
          <w:sz w:val="20"/>
          <w:szCs w:val="20"/>
        </w:rPr>
        <w:t>10</w:t>
      </w:r>
      <w:r w:rsidRPr="00B52392">
        <w:rPr>
          <w:rFonts w:ascii="Times New Roman" w:eastAsia="標楷體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52392">
        <w:rPr>
          <w:rFonts w:ascii="Times New Roman" w:eastAsia="標楷體" w:hAnsi="Times New Roman" w:cs="Times New Roman"/>
          <w:bCs/>
          <w:iCs/>
          <w:sz w:val="20"/>
          <w:szCs w:val="20"/>
        </w:rPr>
        <w:t>(1), 89-100.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Chen, I. J. (2011). The Behavioral Intention of Preschool English Teachers in Participating in Early Childhood Education Training and Teaching Employment Service.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 International Journal of Arts and Sciences, 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(25), 169-181.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Chen, I. J. &amp; Liu, C. C. (2010). Using Drawing as Intervention with Children for In-Service Preschool Teachers.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 Journal of College Teaching and Learning, 7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(4), 1-8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.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Liu, C. C. &amp; Chen, I. J. (2010). Evolution of Constructivism.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Contemporary Issues in Education Research, 3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(4), 63-67.  </w:t>
      </w:r>
    </w:p>
    <w:p w:rsidR="00194BE8" w:rsidRPr="00B52392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I. J (2009), Using Drawing as Intervention with Children: For In-Service Preschool Teachers, </w:t>
      </w:r>
      <w:r w:rsidRPr="00B52392">
        <w:rPr>
          <w:rFonts w:ascii="Times New Roman" w:eastAsia="標楷體" w:hAnsi="Times New Roman" w:cs="Times New Roman"/>
          <w:i/>
          <w:iCs/>
          <w:color w:val="000000"/>
          <w:sz w:val="20"/>
          <w:szCs w:val="20"/>
        </w:rPr>
        <w:t>Comparative Education, Teacher Training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,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Education policy, social Inclusion and Child Psychology,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Jun, vol.7. 109-113.</w:t>
      </w:r>
    </w:p>
    <w:p w:rsidR="00194BE8" w:rsidRDefault="00194BE8" w:rsidP="00537ED9">
      <w:pPr>
        <w:numPr>
          <w:ilvl w:val="0"/>
          <w:numId w:val="2"/>
        </w:numPr>
        <w:snapToGrid w:val="0"/>
        <w:ind w:left="752" w:hanging="284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I. J. (2007). Using The Theory of Planned Behavior to understand in-Service Kindergarten Teachers’ Behavior to Enroll in A Graduate Level Academic Program.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Journal of College Teaching and Learning, 4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(11), 13-18.</w:t>
      </w:r>
    </w:p>
    <w:p w:rsidR="00537ED9" w:rsidRDefault="00537ED9" w:rsidP="00537ED9">
      <w:pPr>
        <w:snapToGrid w:val="0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</w:p>
    <w:p w:rsidR="00537ED9" w:rsidRPr="00B52392" w:rsidRDefault="00537ED9" w:rsidP="00537ED9">
      <w:pPr>
        <w:snapToGrid w:val="0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194BE8" w:rsidRPr="00B52392" w:rsidRDefault="00194BE8" w:rsidP="00194BE8">
      <w:pPr>
        <w:numPr>
          <w:ilvl w:val="0"/>
          <w:numId w:val="1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52392">
        <w:rPr>
          <w:rFonts w:ascii="Times New Roman" w:eastAsia="標楷體" w:hAnsi="Times New Roman" w:cs="Times New Roman"/>
          <w:kern w:val="0"/>
          <w:sz w:val="20"/>
          <w:szCs w:val="20"/>
        </w:rPr>
        <w:t>專書及專書論文：</w:t>
      </w:r>
    </w:p>
    <w:p w:rsidR="00194BE8" w:rsidRPr="00537ED9" w:rsidRDefault="00194BE8" w:rsidP="00537ED9">
      <w:pPr>
        <w:numPr>
          <w:ilvl w:val="0"/>
          <w:numId w:val="5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I. J. (2012). Kindergaren Teachers’ Intention to Participate in the Skipped-Generation Curriculums of the Art Therapy Professional Guidance. 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臺北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: 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心理。</w:t>
      </w:r>
    </w:p>
    <w:p w:rsidR="00194BE8" w:rsidRDefault="00194BE8" w:rsidP="00537ED9">
      <w:pPr>
        <w:numPr>
          <w:ilvl w:val="0"/>
          <w:numId w:val="5"/>
        </w:numPr>
        <w:snapToGrid w:val="0"/>
        <w:ind w:left="752" w:hanging="284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陳薏如、劉菊枝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(2010)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。幼兒教育概論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譯著。臺北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: </w:t>
      </w:r>
      <w:r w:rsidRPr="00537ED9">
        <w:rPr>
          <w:rFonts w:ascii="Times New Roman" w:eastAsia="標楷體" w:hAnsi="Times New Roman" w:cs="Times New Roman"/>
          <w:color w:val="000000"/>
          <w:sz w:val="20"/>
          <w:szCs w:val="20"/>
        </w:rPr>
        <w:t>心理。</w:t>
      </w:r>
    </w:p>
    <w:p w:rsidR="00537ED9" w:rsidRDefault="00537ED9" w:rsidP="00537ED9">
      <w:pPr>
        <w:snapToGrid w:val="0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</w:p>
    <w:p w:rsidR="00537ED9" w:rsidRPr="00537ED9" w:rsidRDefault="00537ED9" w:rsidP="00537ED9">
      <w:pPr>
        <w:snapToGrid w:val="0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194BE8" w:rsidRPr="00B52392" w:rsidRDefault="00194BE8" w:rsidP="00194BE8">
      <w:pPr>
        <w:numPr>
          <w:ilvl w:val="0"/>
          <w:numId w:val="1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學術研討會論文：</w:t>
      </w:r>
    </w:p>
    <w:p w:rsidR="00194BE8" w:rsidRPr="00B52392" w:rsidRDefault="00194BE8" w:rsidP="00194BE8">
      <w:pPr>
        <w:snapToGrid w:val="0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 xml:space="preserve">Chen, I. Ju (2014). </w:t>
      </w:r>
      <w:r w:rsidRPr="00B52392">
        <w:rPr>
          <w:rFonts w:ascii="Times New Roman" w:eastAsia="標楷體" w:hAnsi="Times New Roman" w:cs="Times New Roman"/>
          <w:i/>
          <w:sz w:val="20"/>
          <w:szCs w:val="20"/>
        </w:rPr>
        <w:t>In-Service Teachers’ Mind Reflections on the Art Therapy.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朝陽科技大學師資培育中</w:t>
      </w:r>
      <w:bookmarkStart w:id="0" w:name="_GoBack"/>
      <w:bookmarkEnd w:id="0"/>
      <w:r w:rsidRPr="00B52392">
        <w:rPr>
          <w:rFonts w:ascii="Times New Roman" w:eastAsia="標楷體" w:hAnsi="Times New Roman" w:cs="Times New Roman"/>
          <w:sz w:val="20"/>
          <w:szCs w:val="20"/>
        </w:rPr>
        <w:t>心主辦：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迎接十二年國民基本教育－師資職前教育課程革新與教學創新學術研討會。</w:t>
      </w: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陳薏如、簡玟姍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(2012)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。專業發展學校中幼兒藝術之執行。朝陽科技大學師資培育中心主辦：建構專業發展學校理論與實務學術研討會。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  </w:t>
      </w: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 J. Chien. W. S (2012).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A Case Study Of The Expressive Arts Analysis Of A Delayed Entry Child.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The Clute Institute International Academic Conferences. Bangkok.</w:t>
      </w: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 I. Ju (2011).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The Behavioral Intention of Preschool English Teachers in Participating in Early Childhood Education Training and Teaching Employment Services.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C</w:t>
      </w:r>
      <w:r w:rsidRPr="00B52392">
        <w:rPr>
          <w:rFonts w:ascii="Times New Roman" w:eastAsia="標楷體" w:hAnsi="Times New Roman" w:cs="Times New Roman"/>
          <w:iCs/>
          <w:color w:val="000000"/>
          <w:sz w:val="20"/>
          <w:szCs w:val="20"/>
        </w:rPr>
        <w:t>onference in Prague.</w:t>
      </w: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I. Ju.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 xml:space="preserve">English Teachers in Participating in Early Childhood Education Training.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(2011).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朝陽科技大學師資培育中心主辦：師資培育學術研討會。</w:t>
      </w:r>
    </w:p>
    <w:p w:rsidR="00194BE8" w:rsidRPr="00B52392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Chen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lang w:val="de-DE"/>
        </w:rPr>
        <w:t>, I. J., Chun-Jen, C (2010).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  <w:lang w:val="de-DE"/>
        </w:rPr>
        <w:t xml:space="preserve">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Intention of Preschool English Teachers in Early Childhood Education Training.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Joint International Conference on Quality Assurance in Higher Education. Chaoyang University of Technology. </w:t>
      </w:r>
    </w:p>
    <w:p w:rsidR="00194BE8" w:rsidRPr="00537ED9" w:rsidRDefault="00194BE8" w:rsidP="00537ED9">
      <w:pPr>
        <w:numPr>
          <w:ilvl w:val="0"/>
          <w:numId w:val="4"/>
        </w:numPr>
        <w:snapToGrid w:val="0"/>
        <w:ind w:left="752" w:hanging="284"/>
        <w:jc w:val="both"/>
        <w:rPr>
          <w:rFonts w:ascii="Times New Roman" w:eastAsia="標楷體" w:hAnsi="Times New Roman" w:cs="Times New Roman" w:hint="eastAsia"/>
          <w:b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Chen, I. Ju (2010). </w:t>
      </w:r>
      <w:r w:rsidRPr="00B52392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The Study of Behavioral Intention of Preschool English Teachers in Participating Early Childhood Education Training and Teaching Employment Service.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朝陽科技大學師資培育中心主辦：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前瞻性師資培育課程與教學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7ED9" w:rsidRDefault="00537ED9" w:rsidP="00537ED9">
      <w:pPr>
        <w:snapToGrid w:val="0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</w:p>
    <w:p w:rsidR="00537ED9" w:rsidRPr="00B52392" w:rsidRDefault="00537ED9" w:rsidP="00537ED9">
      <w:pPr>
        <w:snapToGrid w:val="0"/>
        <w:jc w:val="both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194BE8" w:rsidRPr="00B52392" w:rsidRDefault="00194BE8" w:rsidP="00194BE8">
      <w:pPr>
        <w:numPr>
          <w:ilvl w:val="0"/>
          <w:numId w:val="1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技術報告及其他：無</w:t>
      </w:r>
    </w:p>
    <w:p w:rsidR="00194BE8" w:rsidRPr="00B52392" w:rsidRDefault="00194BE8" w:rsidP="00194BE8">
      <w:pPr>
        <w:snapToGrid w:val="0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</w:p>
    <w:p w:rsidR="00537ED9" w:rsidRDefault="00537ED9">
      <w:pPr>
        <w:widowControl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br w:type="page"/>
      </w:r>
    </w:p>
    <w:p w:rsidR="00194BE8" w:rsidRPr="00B52392" w:rsidRDefault="00194BE8" w:rsidP="00194BE8">
      <w:pPr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lastRenderedPageBreak/>
        <w:t>相關教育專業服務情形</w:t>
      </w:r>
    </w:p>
    <w:p w:rsidR="00194BE8" w:rsidRPr="00B52392" w:rsidRDefault="00194BE8" w:rsidP="00194BE8">
      <w:pPr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1-1.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擔任校內專業服務（擔任校內行政、委員會委員、籌辦學術會議等）</w:t>
      </w:r>
    </w:p>
    <w:tbl>
      <w:tblPr>
        <w:tblW w:w="8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2"/>
        <w:gridCol w:w="5190"/>
        <w:gridCol w:w="2021"/>
      </w:tblGrid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項　　　　目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擔任職務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教育實習輔導委員會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師資培育中心幼稚園教師教育學程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師資培育中心教育實習輔導委員會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5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教育學會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指導老師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教育實習輔導委員會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師資培育中心幼稚園教師教育學程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師資培育中心教育實習輔導委員會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朝陽科技大學圖書館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學科指導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指導教授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教育學會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指導老師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中等學校教師教育學程遴選委員會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朝陽科技大學圖書館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學科指導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指導教授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朝陽科技大學幼兒保育系碩士學位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考試委員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教育學會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指導老師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教育學會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指導老師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教育學會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指導老師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朝陽科技大學幼兒保育系碩士學位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口試委員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人文社會學院院教評會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師資培育中心幼稚園教師教育學程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師資培育中心教育實習輔導委員會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委員會委員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人文社會學院課程委員會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院課程委員</w:t>
            </w:r>
          </w:p>
        </w:tc>
      </w:tr>
    </w:tbl>
    <w:p w:rsidR="00537ED9" w:rsidRDefault="00537ED9">
      <w:pPr>
        <w:widowControl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br w:type="page"/>
      </w:r>
    </w:p>
    <w:p w:rsidR="00194BE8" w:rsidRPr="00B52392" w:rsidRDefault="00194BE8" w:rsidP="00194BE8">
      <w:pPr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lastRenderedPageBreak/>
        <w:t>1-2.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擔任校外專業服務（擔任校外擔任政府機關、學術機構或團體之重要職務、委員會委員、審查委員、評鑑委員等）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039"/>
        <w:gridCol w:w="1985"/>
      </w:tblGrid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項　　　　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擔任職務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技術校院二年制統一入學測驗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監試委員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國立教育廣播電臺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親子心語錄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99-1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台中教育大學特殊教育學系研究所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口試委員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99-2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靜宜大學人文季社會學院《靜宜人文社會學報》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審查委員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技術校院二年制統一入學測驗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主試委員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國立教育廣播電臺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親子心語錄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100-1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國立教育研究院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命題委員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國立教育廣播電臺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親子心語錄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</w:tc>
      </w:tr>
    </w:tbl>
    <w:p w:rsidR="00537ED9" w:rsidRDefault="00537ED9" w:rsidP="00194BE8">
      <w:pPr>
        <w:autoSpaceDE w:val="0"/>
        <w:autoSpaceDN w:val="0"/>
        <w:jc w:val="both"/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</w:rPr>
      </w:pPr>
    </w:p>
    <w:p w:rsidR="00537ED9" w:rsidRDefault="00537ED9" w:rsidP="00194BE8">
      <w:pPr>
        <w:autoSpaceDE w:val="0"/>
        <w:autoSpaceDN w:val="0"/>
        <w:jc w:val="both"/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</w:rPr>
      </w:pPr>
    </w:p>
    <w:p w:rsidR="00194BE8" w:rsidRPr="00B52392" w:rsidRDefault="00194BE8" w:rsidP="00194BE8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2.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擔任國內外專業期刊或學報之編審或顧問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1"/>
        <w:gridCol w:w="5025"/>
        <w:gridCol w:w="1985"/>
      </w:tblGrid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專業期刊或學報名稱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擔任職務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Canadian Center of Science and Education (CCSE) journals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國外期刊審查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國外期刊審查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國外期刊審查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BE8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Computers in Human Behavior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編審</w:t>
            </w:r>
          </w:p>
        </w:tc>
      </w:tr>
    </w:tbl>
    <w:p w:rsidR="00537ED9" w:rsidRDefault="00537ED9" w:rsidP="00537ED9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br w:type="page"/>
      </w:r>
    </w:p>
    <w:p w:rsidR="00194BE8" w:rsidRPr="00B52392" w:rsidRDefault="00194BE8" w:rsidP="00194BE8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lastRenderedPageBreak/>
        <w:t>3.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校內外教育相關演講與指導</w:t>
      </w:r>
    </w:p>
    <w:tbl>
      <w:tblPr>
        <w:tblW w:w="8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544"/>
        <w:gridCol w:w="2432"/>
        <w:gridCol w:w="594"/>
        <w:gridCol w:w="594"/>
      </w:tblGrid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邀請單位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活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動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或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稱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指導</w:t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國立教育廣播電臺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親子心語錄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親子心語錄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單元製播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彰化縣政府幼教資源中心藝術治療研習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研習講師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臺中市大甲區馬克幼稚園辦理臺中市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年度幼教研習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情緒管理與人際關係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研習講師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台中市和平國小辦理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學年度幼教研習情緒管理與人際關係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從繪本及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童畫走入幼兒的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EQ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世界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研習講師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國立教育廣播電台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單元製播主持人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彰化洛津國民小學附設幼兒園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年度教保研習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教師壓力調適與情緒管理體驗研習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財團法人彭婉如文教基金會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彰化縣樂耕幼兒園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彰化縣幼教資源中心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年度教保研習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幼教資源中心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彰化縣大村鄉利幼兒園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南投縣竹山鎮公所附設幼兒園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受輔教授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彰化縣私立發現藝術幼兒園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受輔教授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彰化縣大村鄉立幼兒園親職教育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彰化縣樂耕幼兒園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彰化縣幼稚教育事業學會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年度教保人員之能研習活動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彰化縣身障中心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彰化縣幼稚教育事業學會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年度教保人員之能研習活動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鹿東國小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僑光科技大學推廣教育中心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年度協助事業單位人力資源提升計畫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台中市私立芽米幼兒園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102-2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兒童福利聯盟向晴家庭福利中心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顧問教師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年度教保研習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幼教資源中心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103-1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大愛幼兒園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ED9" w:rsidRDefault="00537ED9">
      <w:pPr>
        <w:widowControl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br w:type="page"/>
      </w:r>
    </w:p>
    <w:p w:rsidR="00194BE8" w:rsidRPr="00B52392" w:rsidRDefault="00194BE8" w:rsidP="00194BE8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lastRenderedPageBreak/>
        <w:t>4.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參與校內外教育專業研習或研討會</w:t>
      </w:r>
    </w:p>
    <w:tbl>
      <w:tblPr>
        <w:tblW w:w="8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4"/>
        <w:gridCol w:w="1584"/>
        <w:gridCol w:w="3512"/>
        <w:gridCol w:w="385"/>
        <w:gridCol w:w="385"/>
        <w:gridCol w:w="385"/>
        <w:gridCol w:w="385"/>
        <w:gridCol w:w="386"/>
      </w:tblGrid>
      <w:tr w:rsidR="00194BE8" w:rsidRPr="00B52392" w:rsidTr="00294394">
        <w:trPr>
          <w:cantSplit/>
          <w:trHeight w:val="540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辦理單位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稱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引言人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與談人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評論人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參加人</w:t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101/10/5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朝陽科技大學師資培育中心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大學學生多元評量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101/10/5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朝陽科技大學師資培育中心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大學教師專業成長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以行動研究為例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101/11/23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朝陽科技大學學生事務發展中心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國際學生之輔導與策略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101/8/29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國家教育研究院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年度幼兒園教保活動課程大綱宣講暨輔導教授研習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102/3/26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人文暨社會學院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學年度學術研究與創作成果發表會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102/4/19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學生事務處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導師輔導知能研習：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UCAN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－成為學生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生涯規劃的舵手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102/5/8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學生事務處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導師輔導知能研習：壓力管理與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身心解放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102/6/26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人文暨社會學院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學年度教學品保改善歷程經驗分享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102/10/22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服務學習課程教師研習活動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102/10/28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學生事務處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導師輔導知能研習：校園危機事件中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校內相關人員與導師之角色與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分工合作模式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102/10/29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學生事務處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導師輔導知能研習：高關懷學生之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篩選結果解讀與輔導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BE8" w:rsidRPr="00B52392" w:rsidRDefault="00194BE8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102/12/20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學年度「優質銜接－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K-12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國民基本教育之創新與發展」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BE8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102/12/20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</w:t>
            </w:r>
          </w:p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師資培育中心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學年度「優質銜接－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K-12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國民基本教育之創新與發展」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發表論文：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Effectiveness of Teaching in Expressive Arts Therapy – Emotionally Traumatized Preschool Children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E8" w:rsidRPr="00B52392" w:rsidRDefault="00194BE8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ED9" w:rsidRDefault="00537ED9" w:rsidP="00537ED9">
      <w:pPr>
        <w:autoSpaceDE w:val="0"/>
        <w:autoSpaceDN w:val="0"/>
        <w:spacing w:beforeLines="50"/>
        <w:jc w:val="both"/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</w:rPr>
      </w:pPr>
    </w:p>
    <w:p w:rsidR="00194BE8" w:rsidRPr="00B52392" w:rsidRDefault="00194BE8" w:rsidP="00537ED9">
      <w:pPr>
        <w:autoSpaceDE w:val="0"/>
        <w:autoSpaceDN w:val="0"/>
        <w:spacing w:beforeLines="50"/>
        <w:jc w:val="both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5.</w:t>
      </w:r>
      <w:r w:rsidRPr="00B52392">
        <w:rPr>
          <w:rFonts w:ascii="Times New Roman" w:eastAsia="標楷體" w:hAnsi="Times New Roman" w:cs="Times New Roman"/>
          <w:b/>
          <w:bCs/>
          <w:color w:val="000000"/>
          <w:sz w:val="20"/>
          <w:szCs w:val="20"/>
        </w:rPr>
        <w:t>榮譽事項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866"/>
        <w:gridCol w:w="5455"/>
      </w:tblGrid>
      <w:tr w:rsidR="00194BE8" w:rsidRPr="00B52392" w:rsidTr="00294394">
        <w:trPr>
          <w:trHeight w:val="39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獎勵單位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榮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譽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事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蹟</w:t>
            </w:r>
          </w:p>
        </w:tc>
      </w:tr>
      <w:tr w:rsidR="00194BE8" w:rsidRPr="00B52392" w:rsidTr="00294394">
        <w:trPr>
          <w:trHeight w:val="39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教學中心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優良教師</w:t>
            </w:r>
          </w:p>
        </w:tc>
      </w:tr>
      <w:tr w:rsidR="00194BE8" w:rsidRPr="00B52392" w:rsidTr="00294394">
        <w:trPr>
          <w:trHeight w:val="397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教學中心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E8" w:rsidRPr="00B52392" w:rsidRDefault="00194BE8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教材自製佳作</w:t>
            </w:r>
          </w:p>
        </w:tc>
      </w:tr>
    </w:tbl>
    <w:p w:rsidR="00AF338A" w:rsidRDefault="00AF338A"/>
    <w:sectPr w:rsidR="00AF338A" w:rsidSect="00537ED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78" w:rsidRDefault="00E75378" w:rsidP="003C13B8">
      <w:r>
        <w:separator/>
      </w:r>
    </w:p>
  </w:endnote>
  <w:endnote w:type="continuationSeparator" w:id="0">
    <w:p w:rsidR="00E75378" w:rsidRDefault="00E75378" w:rsidP="003C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78" w:rsidRDefault="00E75378" w:rsidP="003C13B8">
      <w:r>
        <w:separator/>
      </w:r>
    </w:p>
  </w:footnote>
  <w:footnote w:type="continuationSeparator" w:id="0">
    <w:p w:rsidR="00E75378" w:rsidRDefault="00E75378" w:rsidP="003C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4CD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4615E"/>
    <w:multiLevelType w:val="hybridMultilevel"/>
    <w:tmpl w:val="526C480A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3BC64807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F45EBE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8C655A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BE8"/>
    <w:rsid w:val="00194BE8"/>
    <w:rsid w:val="003C13B8"/>
    <w:rsid w:val="00537ED9"/>
    <w:rsid w:val="00A649B3"/>
    <w:rsid w:val="00A677F1"/>
    <w:rsid w:val="00AF338A"/>
    <w:rsid w:val="00E7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3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3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3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3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人文暨社會學院人文暨社會學院師資培育中心陳薏如</dc:creator>
  <cp:lastModifiedBy>user</cp:lastModifiedBy>
  <cp:revision>3</cp:revision>
  <dcterms:created xsi:type="dcterms:W3CDTF">2015-04-14T08:43:00Z</dcterms:created>
  <dcterms:modified xsi:type="dcterms:W3CDTF">2015-04-14T12:27:00Z</dcterms:modified>
</cp:coreProperties>
</file>